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19" w:rsidRPr="00251625" w:rsidRDefault="009F2819" w:rsidP="009F2819">
      <w:pPr>
        <w:pStyle w:val="a3"/>
        <w:spacing w:after="0" w:line="200" w:lineRule="atLeast"/>
        <w:ind w:left="0"/>
        <w:jc w:val="both"/>
      </w:pPr>
    </w:p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1781"/>
        <w:gridCol w:w="424"/>
        <w:gridCol w:w="2220"/>
        <w:gridCol w:w="2273"/>
      </w:tblGrid>
      <w:tr w:rsidR="009F2819" w:rsidRPr="00A82F3C" w:rsidTr="00BB0D41">
        <w:tc>
          <w:tcPr>
            <w:tcW w:w="1016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9F2819" w:rsidRPr="00A82F3C" w:rsidRDefault="009F2819" w:rsidP="00BB0D41">
            <w:pPr>
              <w:jc w:val="center"/>
              <w:rPr>
                <w:rFonts w:ascii="Cambria" w:hAnsi="Cambria"/>
                <w:b/>
              </w:rPr>
            </w:pPr>
            <w:r w:rsidRPr="00A82F3C">
              <w:rPr>
                <w:rFonts w:ascii="Cambria" w:hAnsi="Cambria"/>
                <w:b/>
              </w:rPr>
              <w:t>БЮЛЕТЕНЬ №  1  для голосування на  загальних зборах</w:t>
            </w:r>
          </w:p>
          <w:p w:rsidR="009F2819" w:rsidRPr="00A82F3C" w:rsidRDefault="009F2819" w:rsidP="00BB0D41">
            <w:pPr>
              <w:jc w:val="center"/>
              <w:rPr>
                <w:rFonts w:ascii="Cambria" w:hAnsi="Cambria"/>
                <w:b/>
              </w:rPr>
            </w:pPr>
            <w:r w:rsidRPr="00A82F3C">
              <w:rPr>
                <w:rFonts w:ascii="Cambria" w:hAnsi="Cambria"/>
                <w:b/>
              </w:rPr>
              <w:t xml:space="preserve">ПРИВАТНЕ АКЦІОНЕРНЕ ТОВАРИСТВО "ЗАВОД АГРОТЕХНІЧНИХ МАШИН" </w:t>
            </w:r>
          </w:p>
          <w:p w:rsidR="009F2819" w:rsidRPr="00A82F3C" w:rsidRDefault="009F2819" w:rsidP="00BB0D41">
            <w:pPr>
              <w:jc w:val="center"/>
            </w:pPr>
            <w:r w:rsidRPr="00A82F3C">
              <w:rPr>
                <w:rFonts w:ascii="Cambria" w:hAnsi="Cambria"/>
                <w:b/>
              </w:rPr>
              <w:t xml:space="preserve">(код за ЄДРПОУ </w:t>
            </w:r>
            <w:r w:rsidRPr="00A82F3C">
              <w:rPr>
                <w:rFonts w:ascii="Cambria" w:hAnsi="Cambria"/>
                <w:b/>
                <w:lang w:val="ru-RU"/>
              </w:rPr>
              <w:t>00235826)</w:t>
            </w:r>
          </w:p>
        </w:tc>
      </w:tr>
      <w:tr w:rsidR="009F2819" w:rsidRPr="001575E2" w:rsidTr="00BB0D41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 w:cs="Cambria"/>
                <w:sz w:val="21"/>
                <w:szCs w:val="21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 xml:space="preserve">27 </w:t>
            </w:r>
            <w:proofErr w:type="spellStart"/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липня</w:t>
            </w:r>
            <w:proofErr w:type="spellEnd"/>
            <w:r w:rsidRPr="001575E2">
              <w:rPr>
                <w:rFonts w:ascii="Cambria" w:hAnsi="Cambria" w:cs="Cambria"/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 xml:space="preserve"> 2022 року</w:t>
            </w:r>
          </w:p>
        </w:tc>
      </w:tr>
      <w:tr w:rsidR="009F2819" w:rsidRPr="001575E2" w:rsidTr="00BB0D41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Дата заповнення бюлетеня акціо</w:t>
            </w:r>
            <w:r>
              <w:rPr>
                <w:rFonts w:ascii="Cambria" w:hAnsi="Cambria"/>
                <w:sz w:val="21"/>
                <w:szCs w:val="21"/>
              </w:rPr>
              <w:t>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9F2819" w:rsidRPr="001575E2" w:rsidTr="00BB0D41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9F2819" w:rsidRPr="001575E2" w:rsidTr="00BB0D41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9F2819" w:rsidRPr="001575E2" w:rsidTr="00BB0D41">
        <w:tc>
          <w:tcPr>
            <w:tcW w:w="52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  <w:r w:rsidRPr="001575E2">
              <w:rPr>
                <w:rFonts w:ascii="Cambria" w:hAnsi="Cambria"/>
                <w:sz w:val="21"/>
                <w:szCs w:val="21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1575E2" w:rsidRDefault="009F2819" w:rsidP="00BB0D41">
            <w:pPr>
              <w:snapToGrid w:val="0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1.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Розгляд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Генерального директора про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результати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фінансово-господарської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діяльності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його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Прийняття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наслідками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розгляду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</w:rPr>
              <w:t> 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Генерального</w:t>
            </w:r>
            <w:proofErr w:type="gram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директора.</w:t>
            </w:r>
            <w:r w:rsidRPr="00A82F3C">
              <w:rPr>
                <w:rFonts w:ascii="Cambria" w:hAnsi="Cambria"/>
                <w:sz w:val="21"/>
                <w:szCs w:val="21"/>
              </w:rPr>
              <w:t>        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Генерального директора про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результати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фінансово-господарської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діяльності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Роботу Генерального директора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визнати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задовільною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</w:t>
            </w:r>
            <w:r w:rsidRPr="00A82F3C">
              <w:rPr>
                <w:rFonts w:ascii="Cambria" w:hAnsi="Cambria"/>
                <w:b/>
                <w:sz w:val="21"/>
                <w:szCs w:val="21"/>
              </w:rPr>
              <w:t>2</w:t>
            </w: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Розгляд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його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Прийняття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наслідками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розгляду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ради.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Роботу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визнати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задовільною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3.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річного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річний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звіт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4.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порядку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розподілу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прибутку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і порядку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покриття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збитку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наступний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порядок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розподілу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прибутку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за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: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прибуток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отриманий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Товариством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у 2021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році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розподіл</w:t>
            </w:r>
            <w:r>
              <w:rPr>
                <w:rFonts w:ascii="Cambria" w:hAnsi="Cambria"/>
                <w:sz w:val="21"/>
                <w:szCs w:val="21"/>
                <w:lang w:val="ru-RU"/>
              </w:rPr>
              <w:t>яти</w:t>
            </w:r>
            <w:proofErr w:type="spellEnd"/>
            <w:r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/>
                <w:sz w:val="21"/>
                <w:szCs w:val="21"/>
                <w:lang w:val="ru-RU"/>
              </w:rPr>
              <w:t>використовувати</w:t>
            </w:r>
            <w:proofErr w:type="spellEnd"/>
            <w:r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>
              <w:rPr>
                <w:rFonts w:ascii="Cambria" w:hAnsi="Cambria"/>
                <w:sz w:val="21"/>
                <w:szCs w:val="21"/>
                <w:lang w:val="ru-RU"/>
              </w:rPr>
              <w:t>забезпече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поточної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діяльності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5.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Попереднє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надання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згоди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вчинення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значних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правочинів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які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можуть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вчинятися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Товариством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протягом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більш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як одного року з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прийняття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такого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та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надання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повноважень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укладання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таких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правочинів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  <w:p w:rsidR="009F2819" w:rsidRPr="00A82F3C" w:rsidRDefault="009F2819" w:rsidP="00BB0D41">
            <w:pPr>
              <w:spacing w:before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Попередньо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надати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згоду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вчинення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наступних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значних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правочинів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які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можуть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вчинятися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Товариством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протягом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більш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як одного року з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прийняття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такого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: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Договори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купівлі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-продажу,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постачання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40 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Договори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підряду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виконання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робіт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надання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послуг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40 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Договори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оренди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найму,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лізингу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25 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Договори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страхування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15 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Договори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позики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кредиту,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банківських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послуг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фінансової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допомоги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30 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lastRenderedPageBreak/>
              <w:t>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Застава, порука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15 млн. грн.;</w:t>
            </w:r>
          </w:p>
          <w:p w:rsidR="009F2819" w:rsidRPr="00A82F3C" w:rsidRDefault="009F2819" w:rsidP="00BB0D41">
            <w:pPr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Майнова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порука граничною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сукупною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вартістю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40 млн. </w:t>
            </w:r>
            <w:proofErr w:type="gram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грн..</w:t>
            </w:r>
            <w:proofErr w:type="gramEnd"/>
          </w:p>
          <w:p w:rsidR="009F2819" w:rsidRPr="00A82F3C" w:rsidRDefault="009F2819" w:rsidP="00BB0D41">
            <w:pPr>
              <w:spacing w:after="120"/>
              <w:jc w:val="both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Уповноважити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укладання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підписання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таких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правочинів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Генерального директора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підставі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Товариства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lastRenderedPageBreak/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</w:t>
            </w:r>
            <w:r w:rsidRPr="00A82F3C">
              <w:rPr>
                <w:rFonts w:ascii="Cambria" w:hAnsi="Cambria"/>
                <w:b/>
                <w:sz w:val="21"/>
                <w:szCs w:val="21"/>
              </w:rPr>
              <w:t>6</w:t>
            </w: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Прийняття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припинення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повноважень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</w:rPr>
              <w:t> 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членів</w:t>
            </w:r>
            <w:proofErr w:type="spellEnd"/>
            <w:proofErr w:type="gram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ради. 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proofErr w:type="gram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</w:rPr>
              <w:t> 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Припинити</w:t>
            </w:r>
            <w:proofErr w:type="spellEnd"/>
            <w:proofErr w:type="gram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повноваження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членів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Санжаревського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Ігоря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Енгельсовича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Лешкевича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r w:rsidRPr="00A82F3C">
              <w:rPr>
                <w:rFonts w:ascii="Cambria" w:hAnsi="Cambria"/>
                <w:sz w:val="21"/>
                <w:szCs w:val="21"/>
              </w:rPr>
              <w:t>I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вана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r w:rsidRPr="00A82F3C">
              <w:rPr>
                <w:rFonts w:ascii="Cambria" w:hAnsi="Cambria"/>
                <w:sz w:val="21"/>
                <w:szCs w:val="21"/>
              </w:rPr>
              <w:t>I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вановича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Санжаревської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Наталі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Анатоліївни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A82F3C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  <w:lang w:val="ru-RU"/>
              </w:rPr>
            </w:pP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Питання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 </w:t>
            </w:r>
            <w:r w:rsidRPr="00A82F3C">
              <w:rPr>
                <w:rFonts w:ascii="Cambria" w:hAnsi="Cambria"/>
                <w:b/>
                <w:sz w:val="21"/>
                <w:szCs w:val="21"/>
              </w:rPr>
              <w:t>8</w:t>
            </w: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.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Затвердження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умов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цивільно-правових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договорів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 </w:t>
            </w:r>
            <w:proofErr w:type="gram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членами</w:t>
            </w:r>
            <w:r w:rsidRPr="00A82F3C">
              <w:rPr>
                <w:rFonts w:ascii="Cambria" w:hAnsi="Cambria"/>
                <w:sz w:val="21"/>
                <w:szCs w:val="21"/>
              </w:rPr>
              <w:t> 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proofErr w:type="gram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встановлення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розміру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їх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винагороди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обрання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особи, яка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уповноважується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підписання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відповідних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договорів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.</w:t>
            </w:r>
          </w:p>
          <w:p w:rsidR="009F2819" w:rsidRPr="00A82F3C" w:rsidRDefault="009F2819" w:rsidP="00BB0D41">
            <w:pPr>
              <w:spacing w:before="120" w:after="120"/>
              <w:jc w:val="both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 xml:space="preserve">Проект </w:t>
            </w:r>
            <w:proofErr w:type="spellStart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рішення</w:t>
            </w:r>
            <w:proofErr w:type="spellEnd"/>
            <w:r w:rsidRPr="00A82F3C">
              <w:rPr>
                <w:rFonts w:ascii="Cambria" w:hAnsi="Cambria"/>
                <w:b/>
                <w:sz w:val="21"/>
                <w:szCs w:val="21"/>
                <w:lang w:val="ru-RU"/>
              </w:rPr>
              <w:t>:</w:t>
            </w:r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Затвердити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умови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договорів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що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укладатимуться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з членами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ради,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винагороду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членам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Наглядової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ради не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сплачувати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Уповноважити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Генерального директора на </w:t>
            </w:r>
            <w:proofErr w:type="spellStart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>підписання</w:t>
            </w:r>
            <w:proofErr w:type="spellEnd"/>
            <w:r w:rsidRPr="00A82F3C">
              <w:rPr>
                <w:rFonts w:ascii="Cambria" w:hAnsi="Cambria"/>
                <w:sz w:val="21"/>
                <w:szCs w:val="21"/>
                <w:lang w:val="ru-RU"/>
              </w:rPr>
              <w:t xml:space="preserve"> договору з ними.</w:t>
            </w:r>
          </w:p>
        </w:tc>
      </w:tr>
      <w:tr w:rsidR="009F2819" w:rsidRPr="00A82F3C" w:rsidTr="00BB0D41"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ЗА”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ПРОТИ”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19" w:rsidRPr="00A82F3C" w:rsidRDefault="009F2819" w:rsidP="00BB0D41">
            <w:pPr>
              <w:snapToGri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A82F3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“</w:t>
            </w:r>
            <w:r w:rsidRPr="00A82F3C">
              <w:rPr>
                <w:rFonts w:ascii="Cambria" w:hAnsi="Cambria" w:cs="Cambria"/>
                <w:b/>
                <w:bCs/>
                <w:sz w:val="21"/>
                <w:szCs w:val="21"/>
              </w:rPr>
              <w:t>УТРИМАВСЯ”</w:t>
            </w:r>
          </w:p>
        </w:tc>
      </w:tr>
      <w:tr w:rsidR="009F2819" w:rsidRPr="00251625" w:rsidTr="00BB0D41">
        <w:tc>
          <w:tcPr>
            <w:tcW w:w="101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9F2819" w:rsidRPr="00251625" w:rsidRDefault="009F2819" w:rsidP="00BB0D41">
            <w:pPr>
              <w:snapToGrid w:val="0"/>
              <w:jc w:val="center"/>
              <w:rPr>
                <w:rFonts w:ascii="Cambria" w:hAnsi="Cambria" w:cs="Cambria"/>
                <w:b/>
                <w:bCs/>
                <w:szCs w:val="20"/>
              </w:rPr>
            </w:pPr>
          </w:p>
          <w:p w:rsidR="009F2819" w:rsidRDefault="009F2819" w:rsidP="00BB0D41">
            <w:pPr>
              <w:jc w:val="center"/>
              <w:rPr>
                <w:rFonts w:ascii="Cambria" w:hAnsi="Cambria" w:cs="Cambria"/>
                <w:b/>
                <w:bCs/>
                <w:color w:val="000000"/>
                <w:szCs w:val="20"/>
              </w:rPr>
            </w:pPr>
            <w:r w:rsidRPr="00251625">
              <w:rPr>
                <w:rFonts w:ascii="Cambria" w:hAnsi="Cambria" w:cs="Cambria"/>
                <w:b/>
                <w:bCs/>
                <w:szCs w:val="20"/>
              </w:rPr>
              <w:t>УВАГА! Б</w:t>
            </w:r>
            <w:r w:rsidRPr="00251625">
              <w:rPr>
                <w:rFonts w:ascii="Cambria" w:hAnsi="Cambria" w:cs="Cambria"/>
                <w:b/>
                <w:bCs/>
                <w:color w:val="000000"/>
                <w:szCs w:val="20"/>
              </w:rPr>
              <w:t xml:space="preserve">юлетень  має бути підписаний акціонером  (представником  акціонера)  </w:t>
            </w:r>
            <w:r>
              <w:rPr>
                <w:rFonts w:ascii="Cambria" w:hAnsi="Cambria" w:cs="Cambria"/>
                <w:b/>
                <w:bCs/>
                <w:color w:val="000000"/>
                <w:szCs w:val="20"/>
              </w:rPr>
              <w:t>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51625">
              <w:rPr>
                <w:rFonts w:ascii="Cambria" w:hAnsi="Cambria" w:cs="Cambria"/>
                <w:b/>
                <w:bCs/>
                <w:color w:val="000000"/>
                <w:szCs w:val="20"/>
              </w:rPr>
              <w:t>!</w:t>
            </w:r>
          </w:p>
          <w:p w:rsidR="001B558A" w:rsidRDefault="001B558A" w:rsidP="00BB0D41">
            <w:pPr>
              <w:jc w:val="center"/>
              <w:rPr>
                <w:rFonts w:ascii="Cambria" w:hAnsi="Cambria" w:cs="Cambria"/>
                <w:b/>
                <w:bCs/>
                <w:color w:val="000000"/>
                <w:szCs w:val="20"/>
              </w:rPr>
            </w:pPr>
          </w:p>
          <w:p w:rsidR="001B558A" w:rsidRDefault="001B558A" w:rsidP="00BB0D41">
            <w:pPr>
              <w:jc w:val="center"/>
              <w:rPr>
                <w:rFonts w:ascii="Cambria" w:hAnsi="Cambria" w:cs="Cambria"/>
                <w:b/>
                <w:bCs/>
                <w:color w:val="00000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Cs w:val="20"/>
              </w:rPr>
              <w:t>______________________________________________________________________________________________________</w:t>
            </w:r>
            <w:r w:rsidR="006D7FA8">
              <w:rPr>
                <w:rFonts w:ascii="Cambria" w:hAnsi="Cambria" w:cs="Cambria"/>
                <w:b/>
                <w:bCs/>
                <w:color w:val="000000"/>
                <w:szCs w:val="20"/>
              </w:rPr>
              <w:t>______</w:t>
            </w:r>
            <w:bookmarkStart w:id="0" w:name="_GoBack"/>
            <w:bookmarkEnd w:id="0"/>
          </w:p>
          <w:p w:rsidR="001B558A" w:rsidRPr="00251625" w:rsidRDefault="001B558A" w:rsidP="00BB0D41">
            <w:pPr>
              <w:jc w:val="center"/>
            </w:pPr>
          </w:p>
          <w:p w:rsidR="009F2819" w:rsidRPr="00251625" w:rsidRDefault="009F2819" w:rsidP="00BB0D41">
            <w:pPr>
              <w:jc w:val="center"/>
              <w:rPr>
                <w:rFonts w:ascii="Cambria" w:hAnsi="Cambria" w:cs="Cambria"/>
                <w:b/>
                <w:bCs/>
                <w:szCs w:val="20"/>
              </w:rPr>
            </w:pPr>
          </w:p>
        </w:tc>
      </w:tr>
    </w:tbl>
    <w:p w:rsidR="00702B07" w:rsidRDefault="00702B07"/>
    <w:sectPr w:rsidR="00702B07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A5" w:rsidRDefault="00583BA5" w:rsidP="009F2819">
      <w:r>
        <w:separator/>
      </w:r>
    </w:p>
  </w:endnote>
  <w:endnote w:type="continuationSeparator" w:id="0">
    <w:p w:rsidR="00583BA5" w:rsidRDefault="00583BA5" w:rsidP="009F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373028"/>
      <w:docPartObj>
        <w:docPartGallery w:val="Page Numbers (Bottom of Page)"/>
        <w:docPartUnique/>
      </w:docPartObj>
    </w:sdtPr>
    <w:sdtEndPr/>
    <w:sdtContent>
      <w:p w:rsidR="009F2819" w:rsidRDefault="009F2819" w:rsidP="009F28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A8" w:rsidRPr="006D7FA8">
          <w:rPr>
            <w:noProof/>
            <w:lang w:val="ru-RU"/>
          </w:rPr>
          <w:t>2</w:t>
        </w:r>
        <w:r>
          <w:fldChar w:fldCharType="end"/>
        </w:r>
      </w:p>
    </w:sdtContent>
  </w:sdt>
  <w:p w:rsidR="009F2819" w:rsidRDefault="009F28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A5" w:rsidRDefault="00583BA5" w:rsidP="009F2819">
      <w:r>
        <w:separator/>
      </w:r>
    </w:p>
  </w:footnote>
  <w:footnote w:type="continuationSeparator" w:id="0">
    <w:p w:rsidR="00583BA5" w:rsidRDefault="00583BA5" w:rsidP="009F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9"/>
    <w:rsid w:val="001B558A"/>
    <w:rsid w:val="00521003"/>
    <w:rsid w:val="00583BA5"/>
    <w:rsid w:val="006D7FA8"/>
    <w:rsid w:val="00702B07"/>
    <w:rsid w:val="009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0FC9"/>
  <w15:chartTrackingRefBased/>
  <w15:docId w15:val="{FA674925-4B0F-4FF2-A326-F60AFA8A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1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819"/>
    <w:pPr>
      <w:spacing w:after="120"/>
      <w:ind w:left="283"/>
    </w:pPr>
    <w:rPr>
      <w:rFonts w:ascii="Arial" w:hAnsi="Arial" w:cs="Mangal"/>
    </w:rPr>
  </w:style>
  <w:style w:type="character" w:customStyle="1" w:styleId="a4">
    <w:name w:val="Основной текст с отступом Знак"/>
    <w:basedOn w:val="a0"/>
    <w:link w:val="a3"/>
    <w:rsid w:val="009F2819"/>
    <w:rPr>
      <w:rFonts w:ascii="Arial" w:eastAsia="SimSun" w:hAnsi="Arial" w:cs="Mangal"/>
      <w:kern w:val="1"/>
      <w:sz w:val="24"/>
      <w:szCs w:val="24"/>
      <w:lang w:val="uk-UA" w:eastAsia="hi-IN" w:bidi="hi-IN"/>
    </w:rPr>
  </w:style>
  <w:style w:type="paragraph" w:styleId="a5">
    <w:name w:val="header"/>
    <w:basedOn w:val="a"/>
    <w:link w:val="a6"/>
    <w:uiPriority w:val="99"/>
    <w:unhideWhenUsed/>
    <w:rsid w:val="009F2819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F2819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paragraph" w:styleId="a7">
    <w:name w:val="footer"/>
    <w:basedOn w:val="a"/>
    <w:link w:val="a8"/>
    <w:uiPriority w:val="99"/>
    <w:unhideWhenUsed/>
    <w:rsid w:val="009F2819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F2819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3</cp:revision>
  <dcterms:created xsi:type="dcterms:W3CDTF">2022-07-14T07:54:00Z</dcterms:created>
  <dcterms:modified xsi:type="dcterms:W3CDTF">2022-07-14T07:59:00Z</dcterms:modified>
</cp:coreProperties>
</file>